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43EB6C">
      <w:pPr>
        <w:jc w:val="center"/>
        <w:rPr>
          <w:rFonts w:ascii="仿宋" w:hAnsi="仿宋" w:eastAsia="仿宋"/>
          <w:b/>
          <w:sz w:val="36"/>
          <w:szCs w:val="36"/>
        </w:rPr>
      </w:pPr>
      <w:r>
        <w:rPr>
          <w:rFonts w:hint="eastAsia" w:ascii="仿宋" w:hAnsi="仿宋" w:eastAsia="仿宋"/>
          <w:b/>
          <w:sz w:val="36"/>
          <w:szCs w:val="36"/>
        </w:rPr>
        <w:t>问卷调查表</w:t>
      </w:r>
    </w:p>
    <w:p w14:paraId="2B6489E1">
      <w:pPr>
        <w:spacing w:line="360" w:lineRule="auto"/>
        <w:ind w:firstLine="560" w:firstLineChars="200"/>
        <w:rPr>
          <w:rFonts w:hint="default" w:ascii="仿宋" w:hAnsi="仿宋" w:eastAsia="仿宋"/>
          <w:sz w:val="28"/>
          <w:szCs w:val="32"/>
          <w:lang w:val="en-US" w:eastAsia="zh-CN"/>
        </w:rPr>
      </w:pPr>
      <w:r>
        <w:rPr>
          <w:rFonts w:hint="eastAsia" w:ascii="仿宋" w:hAnsi="仿宋" w:eastAsia="仿宋"/>
          <w:sz w:val="28"/>
          <w:szCs w:val="32"/>
        </w:rPr>
        <w:t>项目名称：</w:t>
      </w:r>
      <w:r>
        <w:rPr>
          <w:rFonts w:hint="eastAsia" w:ascii="仿宋" w:hAnsi="仿宋" w:eastAsia="仿宋"/>
          <w:sz w:val="28"/>
          <w:szCs w:val="32"/>
          <w:lang w:val="en-US" w:eastAsia="zh-CN"/>
        </w:rPr>
        <w:t>韶关市2025年入学适龄女生人乳头瘤病毒（HPV）疫苗采购项目</w:t>
      </w:r>
    </w:p>
    <w:p w14:paraId="7078FBC2">
      <w:pPr>
        <w:spacing w:line="360" w:lineRule="auto"/>
        <w:ind w:firstLine="560" w:firstLineChars="200"/>
        <w:rPr>
          <w:rFonts w:hint="eastAsia"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 xml:space="preserve">公司名称：            </w:t>
      </w:r>
      <w:bookmarkStart w:id="0" w:name="_GoBack"/>
      <w:bookmarkEnd w:id="0"/>
      <w:r>
        <w:rPr>
          <w:rFonts w:hint="eastAsia" w:ascii="仿宋" w:hAnsi="仿宋" w:eastAsia="仿宋"/>
          <w:sz w:val="28"/>
          <w:szCs w:val="32"/>
        </w:rPr>
        <w:t xml:space="preserve">  </w:t>
      </w:r>
      <w:r>
        <w:rPr>
          <w:rFonts w:ascii="仿宋" w:hAnsi="仿宋" w:eastAsia="仿宋"/>
          <w:sz w:val="28"/>
          <w:szCs w:val="32"/>
        </w:rPr>
        <w:t xml:space="preserve">      </w:t>
      </w:r>
      <w:r>
        <w:rPr>
          <w:rFonts w:hint="eastAsia" w:ascii="仿宋" w:hAnsi="仿宋" w:eastAsia="仿宋"/>
          <w:sz w:val="28"/>
          <w:szCs w:val="32"/>
        </w:rPr>
        <w:t xml:space="preserve">    </w:t>
      </w:r>
    </w:p>
    <w:p w14:paraId="502251E0">
      <w:pPr>
        <w:spacing w:line="360" w:lineRule="auto"/>
        <w:ind w:firstLine="560" w:firstLineChars="200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公司地址：</w:t>
      </w:r>
    </w:p>
    <w:p w14:paraId="238C4FD8">
      <w:pPr>
        <w:spacing w:line="360" w:lineRule="auto"/>
        <w:ind w:firstLine="560" w:firstLineChars="200"/>
        <w:rPr>
          <w:rFonts w:hint="eastAsia"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 xml:space="preserve">填表人姓名：  </w:t>
      </w:r>
      <w:r>
        <w:rPr>
          <w:rFonts w:ascii="仿宋" w:hAnsi="仿宋" w:eastAsia="仿宋"/>
          <w:sz w:val="28"/>
          <w:szCs w:val="32"/>
        </w:rPr>
        <w:t xml:space="preserve">  </w:t>
      </w:r>
      <w:r>
        <w:rPr>
          <w:rFonts w:hint="eastAsia" w:ascii="仿宋" w:hAnsi="仿宋" w:eastAsia="仿宋"/>
          <w:sz w:val="28"/>
          <w:szCs w:val="32"/>
        </w:rPr>
        <w:t xml:space="preserve">       </w:t>
      </w:r>
      <w:r>
        <w:rPr>
          <w:rFonts w:hint="eastAsia" w:ascii="仿宋" w:hAnsi="仿宋" w:eastAsia="仿宋"/>
          <w:sz w:val="28"/>
          <w:szCs w:val="32"/>
          <w:lang w:val="en-US" w:eastAsia="zh-CN"/>
        </w:rPr>
        <w:t xml:space="preserve"> </w:t>
      </w:r>
      <w:r>
        <w:rPr>
          <w:rFonts w:hint="eastAsia" w:ascii="仿宋" w:hAnsi="仿宋" w:eastAsia="仿宋"/>
          <w:sz w:val="28"/>
          <w:szCs w:val="32"/>
        </w:rPr>
        <w:t xml:space="preserve"> 联系方式：  </w:t>
      </w:r>
    </w:p>
    <w:p w14:paraId="3A15606A">
      <w:pPr>
        <w:spacing w:line="360" w:lineRule="auto"/>
        <w:ind w:firstLine="560" w:firstLineChars="200"/>
        <w:rPr>
          <w:rFonts w:hint="eastAsia"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填表时间：   年   月   日</w:t>
      </w:r>
    </w:p>
    <w:tbl>
      <w:tblPr>
        <w:tblStyle w:val="9"/>
        <w:tblW w:w="0" w:type="auto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88"/>
        <w:gridCol w:w="6052"/>
      </w:tblGrid>
      <w:tr w14:paraId="6DF559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8" w:type="dxa"/>
            <w:vAlign w:val="center"/>
          </w:tcPr>
          <w:p w14:paraId="7B111D3B">
            <w:pPr>
              <w:spacing w:line="276" w:lineRule="auto"/>
              <w:jc w:val="center"/>
              <w:rPr>
                <w:rFonts w:ascii="仿宋" w:hAnsi="仿宋" w:eastAsia="仿宋"/>
                <w:b/>
                <w:bCs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8"/>
              </w:rPr>
              <w:t>项目基本情况</w:t>
            </w:r>
          </w:p>
        </w:tc>
        <w:tc>
          <w:tcPr>
            <w:tcW w:w="6052" w:type="dxa"/>
            <w:vAlign w:val="center"/>
          </w:tcPr>
          <w:p w14:paraId="7667CE10">
            <w:pPr>
              <w:spacing w:line="276" w:lineRule="auto"/>
              <w:jc w:val="center"/>
              <w:rPr>
                <w:rFonts w:hint="default" w:ascii="仿宋" w:hAnsi="仿宋" w:eastAsia="仿宋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见</w:t>
            </w:r>
            <w:r>
              <w:rPr>
                <w:rFonts w:hint="eastAsia" w:ascii="仿宋" w:hAnsi="仿宋" w:eastAsia="仿宋"/>
                <w:sz w:val="24"/>
                <w:szCs w:val="28"/>
                <w:lang w:eastAsia="zh-CN"/>
              </w:rPr>
              <w:t>《</w:t>
            </w: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采购项目概况</w:t>
            </w:r>
            <w:r>
              <w:rPr>
                <w:rFonts w:hint="eastAsia" w:ascii="仿宋" w:hAnsi="仿宋" w:eastAsia="仿宋"/>
                <w:sz w:val="24"/>
                <w:szCs w:val="28"/>
                <w:lang w:eastAsia="zh-CN"/>
              </w:rPr>
              <w:t>》</w:t>
            </w:r>
          </w:p>
        </w:tc>
      </w:tr>
      <w:tr w14:paraId="4C32DB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8" w:type="dxa"/>
            <w:vAlign w:val="center"/>
          </w:tcPr>
          <w:p w14:paraId="04B63694">
            <w:pPr>
              <w:spacing w:line="276" w:lineRule="auto"/>
              <w:jc w:val="center"/>
              <w:rPr>
                <w:rFonts w:ascii="仿宋" w:hAnsi="仿宋" w:eastAsia="仿宋"/>
                <w:b/>
                <w:bCs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8"/>
              </w:rPr>
              <w:t>调研目的</w:t>
            </w:r>
          </w:p>
        </w:tc>
        <w:tc>
          <w:tcPr>
            <w:tcW w:w="6052" w:type="dxa"/>
            <w:vAlign w:val="center"/>
          </w:tcPr>
          <w:p w14:paraId="0EC5DE58">
            <w:pPr>
              <w:spacing w:line="276" w:lineRule="auto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通过问卷调查，征求有关采购需求的意见和建议，为科学合理编制《采购需求》提供资料，为顺利实施采购、促进公平</w:t>
            </w: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公正</w:t>
            </w:r>
            <w:r>
              <w:rPr>
                <w:rFonts w:hint="eastAsia" w:ascii="仿宋" w:hAnsi="仿宋" w:eastAsia="仿宋"/>
                <w:sz w:val="24"/>
                <w:szCs w:val="28"/>
              </w:rPr>
              <w:t>、确保采购质量、提高采购效益。</w:t>
            </w:r>
          </w:p>
        </w:tc>
      </w:tr>
      <w:tr w14:paraId="364EB9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8" w:type="dxa"/>
            <w:vAlign w:val="center"/>
          </w:tcPr>
          <w:p w14:paraId="28016F52">
            <w:pPr>
              <w:spacing w:line="276" w:lineRule="auto"/>
              <w:jc w:val="center"/>
              <w:rPr>
                <w:rFonts w:ascii="仿宋" w:hAnsi="仿宋" w:eastAsia="仿宋"/>
                <w:b/>
                <w:bCs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8"/>
              </w:rPr>
              <w:t>编写要求及反馈方式</w:t>
            </w:r>
          </w:p>
        </w:tc>
        <w:tc>
          <w:tcPr>
            <w:tcW w:w="6052" w:type="dxa"/>
            <w:vAlign w:val="center"/>
          </w:tcPr>
          <w:p w14:paraId="4C2BFB1C">
            <w:pPr>
              <w:spacing w:line="276" w:lineRule="auto"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将填写完整的此表盖章递交我司</w:t>
            </w:r>
          </w:p>
        </w:tc>
      </w:tr>
      <w:tr w14:paraId="3A47BD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40" w:type="dxa"/>
            <w:gridSpan w:val="2"/>
          </w:tcPr>
          <w:p w14:paraId="48ACBBB9">
            <w:pPr>
              <w:spacing w:line="360" w:lineRule="auto"/>
              <w:jc w:val="center"/>
              <w:rPr>
                <w:rFonts w:ascii="仿宋" w:hAnsi="仿宋" w:eastAsia="仿宋"/>
                <w:b/>
                <w:bCs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8"/>
              </w:rPr>
              <w:t>调查内容</w:t>
            </w:r>
          </w:p>
          <w:p w14:paraId="1F212BE4">
            <w:pPr>
              <w:spacing w:line="360" w:lineRule="auto"/>
              <w:rPr>
                <w:rFonts w:hint="eastAsia" w:ascii="仿宋" w:hAnsi="仿宋" w:eastAsia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</w:rPr>
              <w:t>一、相关产业发展</w:t>
            </w:r>
          </w:p>
          <w:p w14:paraId="1107EBC6">
            <w:pPr>
              <w:spacing w:line="360" w:lineRule="auto"/>
              <w:rPr>
                <w:rFonts w:hint="eastAsia" w:ascii="仿宋" w:hAnsi="仿宋" w:eastAsia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  <w:lang w:eastAsia="zh-CN"/>
              </w:rPr>
              <w:t>（</w:t>
            </w:r>
            <w:r>
              <w:rPr>
                <w:rFonts w:hint="eastAsia" w:ascii="仿宋" w:hAnsi="仿宋" w:eastAsia="仿宋"/>
                <w:b/>
                <w:sz w:val="24"/>
                <w:szCs w:val="28"/>
                <w:lang w:val="en-US" w:eastAsia="zh-CN"/>
              </w:rPr>
              <w:t>一</w:t>
            </w:r>
            <w:r>
              <w:rPr>
                <w:rFonts w:hint="eastAsia" w:ascii="仿宋" w:hAnsi="仿宋" w:eastAsia="仿宋"/>
                <w:b/>
                <w:sz w:val="24"/>
                <w:szCs w:val="28"/>
                <w:lang w:eastAsia="zh-CN"/>
              </w:rPr>
              <w:t>）</w:t>
            </w:r>
            <w:r>
              <w:rPr>
                <w:rFonts w:hint="eastAsia" w:ascii="仿宋" w:hAnsi="仿宋" w:eastAsia="仿宋"/>
                <w:b/>
                <w:sz w:val="24"/>
                <w:szCs w:val="28"/>
              </w:rPr>
              <w:t>现有产品的技术路线、工艺水平、技术水平或行业的发展历程、行业现状等：</w:t>
            </w:r>
          </w:p>
          <w:p w14:paraId="539247DA">
            <w:pPr>
              <w:spacing w:line="360" w:lineRule="auto"/>
              <w:rPr>
                <w:rFonts w:hint="eastAsia" w:ascii="仿宋" w:hAnsi="仿宋" w:eastAsia="仿宋"/>
                <w:b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  <w:lang w:val="en-US" w:eastAsia="zh-CN"/>
              </w:rPr>
              <w:t>答：</w:t>
            </w:r>
          </w:p>
          <w:p w14:paraId="0E649E1E">
            <w:pPr>
              <w:spacing w:line="360" w:lineRule="auto"/>
              <w:rPr>
                <w:rFonts w:hint="eastAsia" w:ascii="仿宋" w:hAnsi="仿宋" w:eastAsia="仿宋"/>
                <w:b/>
                <w:sz w:val="24"/>
                <w:szCs w:val="28"/>
              </w:rPr>
            </w:pPr>
          </w:p>
          <w:p w14:paraId="53A2965D">
            <w:pPr>
              <w:spacing w:line="360" w:lineRule="auto"/>
              <w:rPr>
                <w:rFonts w:hint="eastAsia" w:ascii="仿宋" w:hAnsi="仿宋" w:eastAsia="仿宋"/>
                <w:b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  <w:lang w:val="en-US" w:eastAsia="zh-CN"/>
              </w:rPr>
              <w:t>（二）可能涉及的企业资质、产品资质、人员资质：</w:t>
            </w:r>
          </w:p>
          <w:p w14:paraId="6DED6D67">
            <w:pPr>
              <w:spacing w:line="360" w:lineRule="auto"/>
              <w:rPr>
                <w:rFonts w:hint="eastAsia" w:ascii="仿宋" w:hAnsi="仿宋" w:eastAsia="仿宋"/>
                <w:b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  <w:lang w:val="en-US" w:eastAsia="zh-CN"/>
              </w:rPr>
              <w:t>答：</w:t>
            </w:r>
          </w:p>
          <w:p w14:paraId="6E1C4B17">
            <w:pPr>
              <w:spacing w:line="360" w:lineRule="auto"/>
              <w:rPr>
                <w:rFonts w:hint="eastAsia" w:ascii="仿宋" w:hAnsi="仿宋" w:eastAsia="仿宋"/>
                <w:b/>
                <w:sz w:val="24"/>
                <w:szCs w:val="28"/>
                <w:lang w:val="en-US" w:eastAsia="zh-CN"/>
              </w:rPr>
            </w:pPr>
          </w:p>
          <w:p w14:paraId="7696011B">
            <w:pPr>
              <w:spacing w:line="360" w:lineRule="auto"/>
              <w:rPr>
                <w:rFonts w:hint="eastAsia" w:ascii="仿宋" w:hAnsi="仿宋" w:eastAsia="仿宋"/>
                <w:b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  <w:lang w:val="en-US" w:eastAsia="zh-CN"/>
              </w:rPr>
              <w:t>（三）涉及的相关标准和规范：</w:t>
            </w:r>
          </w:p>
          <w:p w14:paraId="015477BF">
            <w:pPr>
              <w:spacing w:line="360" w:lineRule="auto"/>
              <w:rPr>
                <w:rFonts w:hint="eastAsia" w:ascii="仿宋" w:hAnsi="仿宋" w:eastAsia="仿宋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  <w:lang w:val="en-US" w:eastAsia="zh-CN"/>
              </w:rPr>
              <w:t>答：</w:t>
            </w:r>
          </w:p>
          <w:p w14:paraId="618EA21C">
            <w:pPr>
              <w:pStyle w:val="3"/>
              <w:rPr>
                <w:rFonts w:hint="eastAsia"/>
                <w:lang w:val="en-US" w:eastAsia="zh-CN"/>
              </w:rPr>
            </w:pPr>
          </w:p>
          <w:p w14:paraId="0447C0A0">
            <w:pPr>
              <w:spacing w:line="360" w:lineRule="auto"/>
              <w:rPr>
                <w:rFonts w:hint="eastAsia" w:ascii="仿宋" w:hAnsi="仿宋" w:eastAsia="仿宋"/>
                <w:b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 w:val="0"/>
                <w:sz w:val="24"/>
                <w:szCs w:val="24"/>
                <w:lang w:val="en-US" w:eastAsia="zh-CN"/>
              </w:rPr>
              <w:t>二、</w:t>
            </w:r>
            <w:r>
              <w:rPr>
                <w:rFonts w:hint="eastAsia" w:ascii="仿宋" w:hAnsi="仿宋" w:eastAsia="仿宋"/>
                <w:b/>
                <w:bCs w:val="0"/>
                <w:sz w:val="24"/>
                <w:szCs w:val="24"/>
              </w:rPr>
              <w:t>市场供给</w:t>
            </w:r>
          </w:p>
          <w:p w14:paraId="26EA25A7">
            <w:pPr>
              <w:rPr>
                <w:rFonts w:ascii="仿宋" w:hAnsi="仿宋" w:eastAsia="仿宋"/>
                <w:b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/>
                <w:b/>
                <w:bCs w:val="0"/>
                <w:sz w:val="24"/>
                <w:szCs w:val="24"/>
                <w:lang w:val="en-US" w:eastAsia="zh-CN"/>
              </w:rPr>
              <w:t>一</w:t>
            </w:r>
            <w:r>
              <w:rPr>
                <w:rFonts w:hint="eastAsia" w:ascii="仿宋" w:hAnsi="仿宋" w:eastAsia="仿宋"/>
                <w:b/>
                <w:bCs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" w:hAnsi="仿宋" w:eastAsia="仿宋"/>
                <w:b/>
                <w:bCs w:val="0"/>
                <w:sz w:val="24"/>
                <w:szCs w:val="24"/>
              </w:rPr>
              <w:t>市场竞争</w:t>
            </w:r>
            <w:r>
              <w:rPr>
                <w:rFonts w:hint="eastAsia" w:ascii="仿宋" w:hAnsi="仿宋" w:eastAsia="仿宋"/>
                <w:b/>
                <w:bCs w:val="0"/>
                <w:sz w:val="24"/>
                <w:szCs w:val="24"/>
                <w:lang w:val="en-US" w:eastAsia="zh-CN"/>
              </w:rPr>
              <w:t>情况</w:t>
            </w:r>
            <w:r>
              <w:rPr>
                <w:rFonts w:hint="eastAsia" w:ascii="仿宋" w:hAnsi="仿宋" w:eastAsia="仿宋"/>
                <w:b/>
                <w:bCs w:val="0"/>
                <w:sz w:val="24"/>
                <w:szCs w:val="24"/>
              </w:rPr>
              <w:t>：</w:t>
            </w:r>
          </w:p>
          <w:p w14:paraId="6A67ABB2">
            <w:pPr>
              <w:widowControl w:val="0"/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 w:ascii="仿宋" w:hAnsi="仿宋" w:eastAsia="仿宋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  <w:lang w:val="en-US" w:eastAsia="zh-CN"/>
              </w:rPr>
              <w:t>答：</w:t>
            </w:r>
          </w:p>
          <w:p w14:paraId="342C5570">
            <w:pPr>
              <w:pStyle w:val="3"/>
              <w:rPr>
                <w:rFonts w:hint="default"/>
                <w:b/>
                <w:bCs w:val="0"/>
                <w:lang w:val="en-US" w:eastAsia="zh-CN"/>
              </w:rPr>
            </w:pPr>
          </w:p>
          <w:p w14:paraId="40314554">
            <w:pPr>
              <w:pStyle w:val="3"/>
              <w:rPr>
                <w:rFonts w:hint="default" w:ascii="仿宋" w:hAnsi="仿宋" w:eastAsia="仿宋"/>
                <w:b/>
                <w:bCs w:val="0"/>
                <w:sz w:val="24"/>
                <w:szCs w:val="24"/>
                <w:lang w:val="en-US" w:eastAsia="zh-CN"/>
              </w:rPr>
            </w:pPr>
          </w:p>
          <w:p w14:paraId="5F14AC5F">
            <w:pPr>
              <w:numPr>
                <w:ilvl w:val="0"/>
                <w:numId w:val="1"/>
              </w:numPr>
              <w:rPr>
                <w:rFonts w:hint="eastAsia" w:ascii="仿宋" w:hAnsi="仿宋" w:eastAsia="仿宋"/>
                <w:b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 w:val="0"/>
                <w:sz w:val="24"/>
                <w:szCs w:val="24"/>
              </w:rPr>
              <w:t>价格水平或价格构成：</w:t>
            </w:r>
          </w:p>
          <w:p w14:paraId="4921FDB1">
            <w:pPr>
              <w:pStyle w:val="3"/>
              <w:rPr>
                <w:rFonts w:hint="eastAsia" w:ascii="仿宋" w:hAnsi="仿宋" w:eastAsia="仿宋"/>
                <w:b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  <w:lang w:val="en-US" w:eastAsia="zh-CN"/>
              </w:rPr>
              <w:t>答：</w:t>
            </w:r>
          </w:p>
          <w:p w14:paraId="045B48D8">
            <w:pPr>
              <w:rPr>
                <w:rFonts w:hint="eastAsia" w:ascii="仿宋" w:hAnsi="仿宋" w:eastAsia="仿宋"/>
                <w:b/>
                <w:bCs w:val="0"/>
                <w:sz w:val="24"/>
                <w:szCs w:val="24"/>
              </w:rPr>
            </w:pPr>
          </w:p>
          <w:p w14:paraId="4A8B80BF">
            <w:pPr>
              <w:pStyle w:val="3"/>
              <w:rPr>
                <w:rFonts w:hint="eastAsia" w:ascii="仿宋" w:hAnsi="仿宋" w:eastAsia="仿宋"/>
                <w:b/>
                <w:bCs w:val="0"/>
                <w:sz w:val="24"/>
                <w:szCs w:val="24"/>
              </w:rPr>
            </w:pPr>
          </w:p>
          <w:p w14:paraId="62C7F5E0">
            <w:pPr>
              <w:pStyle w:val="3"/>
              <w:keepNext/>
              <w:widowControl w:val="0"/>
              <w:numPr>
                <w:ilvl w:val="0"/>
                <w:numId w:val="0"/>
              </w:numPr>
              <w:jc w:val="both"/>
              <w:outlineLvl w:val="2"/>
              <w:rPr>
                <w:b/>
                <w:bCs w:val="0"/>
                <w:sz w:val="24"/>
                <w:szCs w:val="24"/>
              </w:rPr>
            </w:pPr>
          </w:p>
          <w:p w14:paraId="78A82499">
            <w:pPr>
              <w:rPr>
                <w:rFonts w:ascii="仿宋" w:hAnsi="仿宋" w:eastAsia="仿宋"/>
                <w:b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/>
                <w:b/>
                <w:bCs w:val="0"/>
                <w:sz w:val="24"/>
                <w:szCs w:val="24"/>
                <w:lang w:val="en-US" w:eastAsia="zh-CN"/>
              </w:rPr>
              <w:t>三</w:t>
            </w:r>
            <w:r>
              <w:rPr>
                <w:rFonts w:hint="eastAsia" w:ascii="仿宋" w:hAnsi="仿宋" w:eastAsia="仿宋"/>
                <w:b/>
                <w:bCs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" w:hAnsi="仿宋" w:eastAsia="仿宋"/>
                <w:b/>
                <w:bCs w:val="0"/>
                <w:sz w:val="24"/>
                <w:szCs w:val="24"/>
              </w:rPr>
              <w:t>供应商履约能力、售后服务能力</w:t>
            </w:r>
            <w:r>
              <w:rPr>
                <w:rFonts w:hint="eastAsia" w:ascii="仿宋" w:hAnsi="仿宋" w:eastAsia="仿宋"/>
                <w:b/>
                <w:bCs w:val="0"/>
                <w:sz w:val="24"/>
                <w:szCs w:val="24"/>
                <w:lang w:val="en-US" w:eastAsia="zh-CN"/>
              </w:rPr>
              <w:t>要求</w:t>
            </w:r>
            <w:r>
              <w:rPr>
                <w:rFonts w:hint="eastAsia" w:ascii="仿宋" w:hAnsi="仿宋" w:eastAsia="仿宋"/>
                <w:b/>
                <w:bCs w:val="0"/>
                <w:sz w:val="24"/>
                <w:szCs w:val="24"/>
              </w:rPr>
              <w:t>：</w:t>
            </w:r>
          </w:p>
          <w:p w14:paraId="7FE74C89">
            <w:r>
              <w:rPr>
                <w:rFonts w:hint="eastAsia" w:ascii="仿宋" w:hAnsi="仿宋" w:eastAsia="仿宋"/>
                <w:b/>
                <w:sz w:val="24"/>
                <w:szCs w:val="28"/>
                <w:lang w:val="en-US" w:eastAsia="zh-CN"/>
              </w:rPr>
              <w:t>答：</w:t>
            </w:r>
          </w:p>
          <w:p w14:paraId="4387817F">
            <w:pPr>
              <w:pStyle w:val="3"/>
            </w:pPr>
          </w:p>
          <w:p w14:paraId="56823987"/>
          <w:p w14:paraId="4C502215">
            <w:pPr>
              <w:pStyle w:val="5"/>
              <w:rPr>
                <w:rFonts w:hint="eastAsia" w:ascii="仿宋" w:hAnsi="仿宋" w:eastAsia="仿宋"/>
                <w:b/>
                <w:bCs w:val="0"/>
                <w:sz w:val="24"/>
                <w:szCs w:val="24"/>
                <w:lang w:val="en-US" w:eastAsia="zh-CN"/>
              </w:rPr>
            </w:pPr>
          </w:p>
          <w:p w14:paraId="107255DA">
            <w:pPr>
              <w:pStyle w:val="5"/>
              <w:numPr>
                <w:ilvl w:val="0"/>
                <w:numId w:val="2"/>
              </w:numPr>
              <w:rPr>
                <w:rFonts w:hint="eastAsia" w:ascii="仿宋" w:hAnsi="仿宋" w:eastAsia="仿宋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 w:val="0"/>
                <w:sz w:val="24"/>
                <w:szCs w:val="24"/>
                <w:lang w:val="en-US" w:eastAsia="zh-CN"/>
              </w:rPr>
              <w:t>同类采购项目历史成交信息（贵单位近3年）</w:t>
            </w:r>
          </w:p>
          <w:p w14:paraId="24FBBA7B">
            <w:r>
              <w:rPr>
                <w:rFonts w:hint="eastAsia" w:ascii="仿宋" w:hAnsi="仿宋" w:eastAsia="仿宋"/>
                <w:b/>
                <w:sz w:val="24"/>
                <w:szCs w:val="28"/>
                <w:lang w:val="en-US" w:eastAsia="zh-CN"/>
              </w:rPr>
              <w:t>答：</w:t>
            </w:r>
          </w:p>
          <w:tbl>
            <w:tblPr>
              <w:tblStyle w:val="9"/>
              <w:tblW w:w="8247" w:type="dxa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685"/>
              <w:gridCol w:w="1364"/>
              <w:gridCol w:w="1958"/>
              <w:gridCol w:w="1380"/>
              <w:gridCol w:w="1430"/>
              <w:gridCol w:w="1430"/>
            </w:tblGrid>
            <w:tr w14:paraId="6ED20F8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0" w:hRule="atLeast"/>
                <w:jc w:val="center"/>
              </w:trPr>
              <w:tc>
                <w:tcPr>
                  <w:tcW w:w="685" w:type="dxa"/>
                  <w:vAlign w:val="center"/>
                </w:tcPr>
                <w:p w14:paraId="44DA6715">
                  <w:pPr>
                    <w:jc w:val="center"/>
                    <w:rPr>
                      <w:rFonts w:hint="eastAsia" w:ascii="仿宋" w:hAnsi="仿宋" w:eastAsia="仿宋" w:cs="仿宋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 w:cs="仿宋"/>
                      <w:b/>
                      <w:bCs/>
                      <w:sz w:val="24"/>
                      <w:szCs w:val="24"/>
                    </w:rPr>
                    <w:t>序号</w:t>
                  </w:r>
                </w:p>
              </w:tc>
              <w:tc>
                <w:tcPr>
                  <w:tcW w:w="1364" w:type="dxa"/>
                  <w:vAlign w:val="center"/>
                </w:tcPr>
                <w:p w14:paraId="56FF28D6">
                  <w:pPr>
                    <w:jc w:val="center"/>
                    <w:rPr>
                      <w:rFonts w:hint="eastAsia" w:ascii="仿宋" w:hAnsi="仿宋" w:eastAsia="仿宋" w:cs="仿宋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 w:cs="仿宋"/>
                      <w:b/>
                      <w:bCs/>
                      <w:sz w:val="24"/>
                      <w:szCs w:val="24"/>
                    </w:rPr>
                    <w:t>采购人</w:t>
                  </w:r>
                </w:p>
              </w:tc>
              <w:tc>
                <w:tcPr>
                  <w:tcW w:w="1958" w:type="dxa"/>
                  <w:vAlign w:val="center"/>
                </w:tcPr>
                <w:p w14:paraId="3686E780">
                  <w:pPr>
                    <w:jc w:val="center"/>
                    <w:rPr>
                      <w:rFonts w:hint="eastAsia" w:ascii="仿宋" w:hAnsi="仿宋" w:eastAsia="仿宋" w:cs="仿宋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 w:cs="仿宋"/>
                      <w:b/>
                      <w:bCs/>
                      <w:sz w:val="24"/>
                      <w:szCs w:val="24"/>
                    </w:rPr>
                    <w:t>项目名称</w:t>
                  </w:r>
                </w:p>
              </w:tc>
              <w:tc>
                <w:tcPr>
                  <w:tcW w:w="1380" w:type="dxa"/>
                  <w:vAlign w:val="center"/>
                </w:tcPr>
                <w:p w14:paraId="5875A8D2">
                  <w:pPr>
                    <w:jc w:val="center"/>
                    <w:rPr>
                      <w:rFonts w:hint="eastAsia" w:ascii="仿宋" w:hAnsi="仿宋" w:eastAsia="仿宋" w:cs="仿宋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 w:cs="仿宋"/>
                      <w:b/>
                      <w:bCs/>
                      <w:sz w:val="24"/>
                      <w:szCs w:val="24"/>
                    </w:rPr>
                    <w:t>项目预算</w:t>
                  </w:r>
                </w:p>
              </w:tc>
              <w:tc>
                <w:tcPr>
                  <w:tcW w:w="1430" w:type="dxa"/>
                  <w:vAlign w:val="center"/>
                </w:tcPr>
                <w:p w14:paraId="02C99006">
                  <w:pPr>
                    <w:jc w:val="center"/>
                    <w:rPr>
                      <w:rFonts w:hint="eastAsia" w:ascii="仿宋" w:hAnsi="仿宋" w:eastAsia="仿宋" w:cs="仿宋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 w:cs="仿宋"/>
                      <w:b/>
                      <w:bCs/>
                      <w:sz w:val="24"/>
                      <w:szCs w:val="24"/>
                    </w:rPr>
                    <w:t>合同主要标的名称</w:t>
                  </w:r>
                </w:p>
              </w:tc>
              <w:tc>
                <w:tcPr>
                  <w:tcW w:w="1430" w:type="dxa"/>
                  <w:vAlign w:val="center"/>
                </w:tcPr>
                <w:p w14:paraId="40A3FCF7">
                  <w:pPr>
                    <w:jc w:val="center"/>
                    <w:rPr>
                      <w:rFonts w:hint="eastAsia" w:ascii="仿宋" w:hAnsi="仿宋" w:eastAsia="仿宋" w:cs="仿宋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 w:cs="仿宋"/>
                      <w:b/>
                      <w:bCs/>
                      <w:sz w:val="24"/>
                      <w:szCs w:val="24"/>
                    </w:rPr>
                    <w:t>中标价</w:t>
                  </w:r>
                </w:p>
              </w:tc>
            </w:tr>
            <w:tr w14:paraId="22DA68C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46" w:hRule="atLeast"/>
                <w:jc w:val="center"/>
              </w:trPr>
              <w:tc>
                <w:tcPr>
                  <w:tcW w:w="685" w:type="dxa"/>
                  <w:vAlign w:val="center"/>
                </w:tcPr>
                <w:p w14:paraId="7E541E45">
                  <w:pPr>
                    <w:jc w:val="center"/>
                    <w:rPr>
                      <w:rFonts w:hint="eastAsia" w:ascii="仿宋" w:hAnsi="仿宋" w:eastAsia="仿宋" w:cs="仿宋"/>
                      <w:sz w:val="24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sz w:val="24"/>
                      <w:lang w:val="en-US" w:eastAsia="zh-CN"/>
                    </w:rPr>
                    <w:t>1</w:t>
                  </w:r>
                </w:p>
              </w:tc>
              <w:tc>
                <w:tcPr>
                  <w:tcW w:w="1364" w:type="dxa"/>
                  <w:vAlign w:val="center"/>
                </w:tcPr>
                <w:p w14:paraId="66C6B9B5">
                  <w:pPr>
                    <w:jc w:val="center"/>
                    <w:rPr>
                      <w:rFonts w:hint="eastAsia" w:ascii="仿宋" w:hAnsi="仿宋" w:eastAsia="仿宋" w:cs="仿宋"/>
                      <w:sz w:val="24"/>
                    </w:rPr>
                  </w:pPr>
                </w:p>
              </w:tc>
              <w:tc>
                <w:tcPr>
                  <w:tcW w:w="1958" w:type="dxa"/>
                  <w:vAlign w:val="center"/>
                </w:tcPr>
                <w:p w14:paraId="46042B71">
                  <w:pPr>
                    <w:jc w:val="center"/>
                    <w:rPr>
                      <w:rFonts w:hint="eastAsia" w:ascii="仿宋" w:hAnsi="仿宋" w:eastAsia="仿宋" w:cs="仿宋"/>
                      <w:sz w:val="24"/>
                    </w:rPr>
                  </w:pPr>
                </w:p>
              </w:tc>
              <w:tc>
                <w:tcPr>
                  <w:tcW w:w="1380" w:type="dxa"/>
                  <w:vAlign w:val="center"/>
                </w:tcPr>
                <w:p w14:paraId="17719978">
                  <w:pPr>
                    <w:jc w:val="center"/>
                    <w:rPr>
                      <w:rFonts w:hint="eastAsia" w:ascii="仿宋" w:hAnsi="仿宋" w:eastAsia="仿宋" w:cs="仿宋"/>
                      <w:sz w:val="24"/>
                    </w:rPr>
                  </w:pPr>
                </w:p>
              </w:tc>
              <w:tc>
                <w:tcPr>
                  <w:tcW w:w="1430" w:type="dxa"/>
                  <w:vAlign w:val="center"/>
                </w:tcPr>
                <w:p w14:paraId="01566594">
                  <w:pPr>
                    <w:jc w:val="center"/>
                    <w:rPr>
                      <w:rFonts w:hint="eastAsia" w:ascii="仿宋" w:hAnsi="仿宋" w:eastAsia="仿宋" w:cs="仿宋"/>
                      <w:sz w:val="24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sz w:val="24"/>
                      <w:lang w:val="en-US" w:eastAsia="zh-CN"/>
                    </w:rPr>
                    <w:t>(服务)</w:t>
                  </w:r>
                </w:p>
              </w:tc>
              <w:tc>
                <w:tcPr>
                  <w:tcW w:w="1430" w:type="dxa"/>
                  <w:vAlign w:val="center"/>
                </w:tcPr>
                <w:p w14:paraId="0B1135F0">
                  <w:pPr>
                    <w:jc w:val="center"/>
                    <w:rPr>
                      <w:rFonts w:hint="eastAsia" w:ascii="仿宋" w:hAnsi="仿宋" w:eastAsia="仿宋" w:cs="仿宋"/>
                      <w:sz w:val="24"/>
                    </w:rPr>
                  </w:pPr>
                </w:p>
              </w:tc>
            </w:tr>
            <w:tr w14:paraId="66EBB43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67" w:hRule="atLeast"/>
                <w:jc w:val="center"/>
              </w:trPr>
              <w:tc>
                <w:tcPr>
                  <w:tcW w:w="685" w:type="dxa"/>
                  <w:vAlign w:val="center"/>
                </w:tcPr>
                <w:p w14:paraId="726B678E">
                  <w:pPr>
                    <w:pStyle w:val="20"/>
                    <w:jc w:val="center"/>
                    <w:rPr>
                      <w:rFonts w:hint="default" w:ascii="仿宋" w:hAnsi="仿宋" w:eastAsia="仿宋" w:cs="仿宋"/>
                      <w:sz w:val="24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sz w:val="24"/>
                      <w:lang w:val="en-US" w:eastAsia="zh-CN"/>
                    </w:rPr>
                    <w:t>...</w:t>
                  </w:r>
                </w:p>
              </w:tc>
              <w:tc>
                <w:tcPr>
                  <w:tcW w:w="1364" w:type="dxa"/>
                  <w:vAlign w:val="center"/>
                </w:tcPr>
                <w:p w14:paraId="47D4D725">
                  <w:pPr>
                    <w:jc w:val="center"/>
                    <w:rPr>
                      <w:rFonts w:hint="eastAsia" w:ascii="仿宋" w:hAnsi="仿宋" w:eastAsia="仿宋" w:cs="仿宋"/>
                      <w:sz w:val="24"/>
                    </w:rPr>
                  </w:pPr>
                </w:p>
              </w:tc>
              <w:tc>
                <w:tcPr>
                  <w:tcW w:w="1958" w:type="dxa"/>
                  <w:vAlign w:val="center"/>
                </w:tcPr>
                <w:p w14:paraId="509B4BE1">
                  <w:pPr>
                    <w:jc w:val="center"/>
                    <w:rPr>
                      <w:rFonts w:hint="eastAsia" w:ascii="仿宋" w:hAnsi="仿宋" w:eastAsia="仿宋" w:cs="仿宋"/>
                      <w:sz w:val="24"/>
                    </w:rPr>
                  </w:pPr>
                </w:p>
              </w:tc>
              <w:tc>
                <w:tcPr>
                  <w:tcW w:w="1380" w:type="dxa"/>
                  <w:vAlign w:val="center"/>
                </w:tcPr>
                <w:p w14:paraId="23267EEB">
                  <w:pPr>
                    <w:jc w:val="center"/>
                    <w:rPr>
                      <w:rFonts w:hint="eastAsia" w:ascii="仿宋" w:hAnsi="仿宋" w:eastAsia="仿宋" w:cs="仿宋"/>
                      <w:sz w:val="24"/>
                    </w:rPr>
                  </w:pPr>
                </w:p>
              </w:tc>
              <w:tc>
                <w:tcPr>
                  <w:tcW w:w="1430" w:type="dxa"/>
                  <w:vAlign w:val="center"/>
                </w:tcPr>
                <w:p w14:paraId="0D9AD574">
                  <w:pPr>
                    <w:jc w:val="center"/>
                    <w:rPr>
                      <w:rFonts w:hint="eastAsia" w:ascii="仿宋" w:hAnsi="仿宋" w:eastAsia="仿宋" w:cs="仿宋"/>
                      <w:sz w:val="24"/>
                      <w:lang w:val="en-US" w:eastAsia="zh-CN"/>
                    </w:rPr>
                  </w:pPr>
                </w:p>
              </w:tc>
              <w:tc>
                <w:tcPr>
                  <w:tcW w:w="1430" w:type="dxa"/>
                  <w:vAlign w:val="center"/>
                </w:tcPr>
                <w:p w14:paraId="26E464B1">
                  <w:pPr>
                    <w:jc w:val="center"/>
                    <w:rPr>
                      <w:rFonts w:hint="eastAsia" w:ascii="仿宋" w:hAnsi="仿宋" w:eastAsia="仿宋" w:cs="仿宋"/>
                      <w:sz w:val="24"/>
                    </w:rPr>
                  </w:pPr>
                </w:p>
              </w:tc>
            </w:tr>
          </w:tbl>
          <w:p w14:paraId="12E7E0F6">
            <w:pPr>
              <w:pStyle w:val="5"/>
              <w:numPr>
                <w:ilvl w:val="0"/>
                <w:numId w:val="0"/>
              </w:numPr>
              <w:rPr>
                <w:rFonts w:hint="eastAsia" w:ascii="仿宋" w:hAnsi="仿宋" w:eastAsia="仿宋"/>
                <w:b/>
                <w:bCs w:val="0"/>
                <w:sz w:val="24"/>
                <w:szCs w:val="24"/>
              </w:rPr>
            </w:pPr>
          </w:p>
          <w:p w14:paraId="52597704">
            <w:pPr>
              <w:pStyle w:val="5"/>
              <w:numPr>
                <w:ilvl w:val="0"/>
                <w:numId w:val="2"/>
              </w:numPr>
              <w:rPr>
                <w:rFonts w:hint="eastAsia" w:ascii="仿宋" w:hAnsi="仿宋" w:eastAsia="仿宋"/>
                <w:b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 w:val="0"/>
                <w:sz w:val="24"/>
                <w:szCs w:val="24"/>
                <w:lang w:val="en-US" w:eastAsia="zh-CN"/>
              </w:rPr>
              <w:t>后续采购情况，</w:t>
            </w:r>
            <w:r>
              <w:rPr>
                <w:rFonts w:hint="eastAsia" w:ascii="仿宋" w:hAnsi="仿宋" w:eastAsia="仿宋"/>
                <w:b/>
                <w:bCs w:val="0"/>
                <w:sz w:val="24"/>
                <w:szCs w:val="24"/>
              </w:rPr>
              <w:t>可能涉及的运行维护、升级更新、备品备件、耗材等情况</w:t>
            </w:r>
          </w:p>
          <w:p w14:paraId="1CCB7037">
            <w:pPr>
              <w:rPr>
                <w:rFonts w:hint="eastAsia" w:ascii="仿宋" w:hAnsi="仿宋" w:eastAsia="仿宋"/>
                <w:b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  <w:lang w:val="en-US" w:eastAsia="zh-CN"/>
              </w:rPr>
              <w:t>答：</w:t>
            </w:r>
          </w:p>
          <w:p w14:paraId="34F0F716">
            <w:pPr>
              <w:pStyle w:val="3"/>
            </w:pPr>
          </w:p>
          <w:p w14:paraId="6E08ADEC">
            <w:pPr>
              <w:pStyle w:val="5"/>
              <w:rPr>
                <w:rFonts w:hint="eastAsia" w:eastAsia="仿宋"/>
                <w:lang w:val="en-US" w:eastAsia="zh-CN"/>
              </w:rPr>
            </w:pPr>
          </w:p>
          <w:p w14:paraId="6B007040">
            <w:pPr>
              <w:spacing w:line="360" w:lineRule="auto"/>
              <w:rPr>
                <w:rFonts w:ascii="仿宋" w:hAnsi="仿宋" w:eastAsia="仿宋"/>
                <w:b/>
                <w:color w:val="auto"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4"/>
                <w:szCs w:val="28"/>
                <w:lang w:val="en-US" w:eastAsia="zh-CN"/>
              </w:rPr>
              <w:t>五</w:t>
            </w:r>
            <w:r>
              <w:rPr>
                <w:rFonts w:hint="eastAsia" w:ascii="仿宋" w:hAnsi="仿宋" w:eastAsia="仿宋"/>
                <w:b/>
                <w:color w:val="auto"/>
                <w:sz w:val="24"/>
                <w:szCs w:val="28"/>
              </w:rPr>
              <w:t>、有何其他情况说明或有建议补充？</w:t>
            </w:r>
          </w:p>
          <w:p w14:paraId="120CD75A">
            <w:pPr>
              <w:rPr>
                <w:rFonts w:hint="eastAsia" w:ascii="仿宋" w:hAnsi="仿宋" w:eastAsia="仿宋"/>
                <w:b/>
                <w:color w:val="auto"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4"/>
                <w:szCs w:val="28"/>
              </w:rPr>
              <w:t>答：</w:t>
            </w:r>
          </w:p>
          <w:p w14:paraId="12229736">
            <w:pPr>
              <w:pStyle w:val="3"/>
              <w:rPr>
                <w:rFonts w:hint="eastAsia" w:ascii="仿宋" w:hAnsi="仿宋" w:eastAsia="仿宋"/>
                <w:b/>
                <w:color w:val="auto"/>
                <w:sz w:val="24"/>
                <w:szCs w:val="28"/>
              </w:rPr>
            </w:pPr>
          </w:p>
          <w:p w14:paraId="12250949">
            <w:pPr>
              <w:rPr>
                <w:rFonts w:hint="eastAsia" w:ascii="仿宋" w:hAnsi="仿宋" w:eastAsia="仿宋"/>
                <w:b/>
                <w:color w:val="auto"/>
                <w:sz w:val="24"/>
                <w:szCs w:val="28"/>
              </w:rPr>
            </w:pPr>
          </w:p>
          <w:p w14:paraId="312AAEF4">
            <w:pPr>
              <w:pStyle w:val="3"/>
            </w:pPr>
          </w:p>
        </w:tc>
      </w:tr>
      <w:tr w14:paraId="3A020B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40" w:type="dxa"/>
            <w:gridSpan w:val="2"/>
            <w:shd w:val="clear" w:color="auto" w:fill="auto"/>
            <w:vAlign w:val="center"/>
          </w:tcPr>
          <w:p w14:paraId="0B212DDB">
            <w:pPr>
              <w:widowControl/>
              <w:jc w:val="both"/>
              <w:textAlignment w:val="center"/>
              <w:rPr>
                <w:rFonts w:ascii="仿宋" w:hAnsi="仿宋" w:eastAsia="仿宋" w:cs="仿宋"/>
                <w:b/>
                <w:color w:val="auto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</w:rPr>
              <w:t>调查对象</w:t>
            </w:r>
          </w:p>
        </w:tc>
      </w:tr>
      <w:tr w14:paraId="7F4339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gridSpan w:val="2"/>
            <w:shd w:val="clear" w:color="auto" w:fill="auto"/>
            <w:vAlign w:val="center"/>
          </w:tcPr>
          <w:p w14:paraId="5B1FC9CF">
            <w:pPr>
              <w:widowControl/>
              <w:textAlignment w:val="center"/>
              <w:rPr>
                <w:rFonts w:ascii="仿宋" w:hAnsi="仿宋" w:eastAsia="仿宋" w:cs="仿宋"/>
                <w:color w:val="auto"/>
                <w:kern w:val="0"/>
                <w:sz w:val="24"/>
              </w:rPr>
            </w:pPr>
          </w:p>
          <w:p w14:paraId="2FE9E895">
            <w:pPr>
              <w:widowControl/>
              <w:textAlignment w:val="center"/>
              <w:rPr>
                <w:rFonts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 xml:space="preserve">公司名称： </w:t>
            </w:r>
          </w:p>
          <w:p w14:paraId="0B482E7D">
            <w:pPr>
              <w:pStyle w:val="20"/>
              <w:rPr>
                <w:rFonts w:hint="default"/>
                <w:color w:val="auto"/>
              </w:rPr>
            </w:pPr>
          </w:p>
          <w:p w14:paraId="612E2A9A">
            <w:pPr>
              <w:pStyle w:val="20"/>
              <w:rPr>
                <w:rFonts w:hint="default" w:ascii="仿宋" w:hAnsi="仿宋" w:eastAsia="仿宋"/>
                <w:color w:val="auto"/>
              </w:rPr>
            </w:pPr>
          </w:p>
          <w:p w14:paraId="46276D95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 xml:space="preserve">                   （盖章）</w:t>
            </w:r>
          </w:p>
          <w:p w14:paraId="4EECC850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kern w:val="0"/>
                <w:sz w:val="24"/>
              </w:rPr>
            </w:pPr>
          </w:p>
          <w:p w14:paraId="649E7A22">
            <w:pPr>
              <w:jc w:val="center"/>
              <w:textAlignment w:val="center"/>
              <w:rPr>
                <w:rFonts w:ascii="仿宋" w:hAnsi="仿宋" w:eastAsia="仿宋" w:cs="仿宋"/>
                <w:color w:val="auto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 xml:space="preserve">                                    年   月   日</w:t>
            </w:r>
          </w:p>
        </w:tc>
      </w:tr>
    </w:tbl>
    <w:p w14:paraId="55ACFF42">
      <w:pPr>
        <w:rPr>
          <w:rFonts w:hint="default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shd w:val="clear" w:color="auto" w:fill="auto"/>
          <w:lang w:val="en-US" w:eastAsia="zh-CN" w:bidi="ar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7478948"/>
      <w:docPartObj>
        <w:docPartGallery w:val="autotext"/>
      </w:docPartObj>
    </w:sdtPr>
    <w:sdtContent>
      <w:p w14:paraId="7AE52E5A">
        <w:pPr>
          <w:pStyle w:val="6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24C4D80F"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86226E">
    <w:pPr>
      <w:pStyle w:val="7"/>
      <w:pBdr>
        <w:bottom w:val="none" w:color="auto" w:sz="0" w:space="1"/>
      </w:pBdr>
      <w:jc w:val="both"/>
      <w:rPr>
        <w:rFonts w:ascii="宋体" w:hAnsi="宋体"/>
        <w:color w:val="000000" w:themeColor="text1"/>
        <w14:textFill>
          <w14:solidFill>
            <w14:schemeClr w14:val="tx1"/>
          </w14:solidFill>
        </w14:textFill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4FD570A"/>
    <w:multiLevelType w:val="singleLevel"/>
    <w:tmpl w:val="F4FD570A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25B8F80F"/>
    <w:multiLevelType w:val="singleLevel"/>
    <w:tmpl w:val="25B8F80F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4MjU1YmNkZDBjNjY0N2MwN2NlNmM1YjQyMzk1MDkifQ=="/>
  </w:docVars>
  <w:rsids>
    <w:rsidRoot w:val="00172A27"/>
    <w:rsid w:val="00132A38"/>
    <w:rsid w:val="001669D4"/>
    <w:rsid w:val="001B4461"/>
    <w:rsid w:val="00275CA9"/>
    <w:rsid w:val="002F002A"/>
    <w:rsid w:val="003513B5"/>
    <w:rsid w:val="0037597A"/>
    <w:rsid w:val="003D31E4"/>
    <w:rsid w:val="00496BFC"/>
    <w:rsid w:val="00573B7F"/>
    <w:rsid w:val="00602C2E"/>
    <w:rsid w:val="00734375"/>
    <w:rsid w:val="008102F1"/>
    <w:rsid w:val="00A025CC"/>
    <w:rsid w:val="00A619DF"/>
    <w:rsid w:val="00A82510"/>
    <w:rsid w:val="00B247DD"/>
    <w:rsid w:val="00B70E1B"/>
    <w:rsid w:val="00BA29BB"/>
    <w:rsid w:val="00BC1542"/>
    <w:rsid w:val="00BC3A18"/>
    <w:rsid w:val="00C9688E"/>
    <w:rsid w:val="00CF3ADD"/>
    <w:rsid w:val="00D01D72"/>
    <w:rsid w:val="00D74229"/>
    <w:rsid w:val="00D93FB2"/>
    <w:rsid w:val="00E72F39"/>
    <w:rsid w:val="00EC6C80"/>
    <w:rsid w:val="00FA0EF6"/>
    <w:rsid w:val="00FA624B"/>
    <w:rsid w:val="00FB254B"/>
    <w:rsid w:val="00FD2EAE"/>
    <w:rsid w:val="01341807"/>
    <w:rsid w:val="015E6884"/>
    <w:rsid w:val="01CC2538"/>
    <w:rsid w:val="023442C8"/>
    <w:rsid w:val="02C10E79"/>
    <w:rsid w:val="02FA3D5A"/>
    <w:rsid w:val="037B371D"/>
    <w:rsid w:val="03914CEF"/>
    <w:rsid w:val="04F82B4C"/>
    <w:rsid w:val="05E05ABA"/>
    <w:rsid w:val="06093262"/>
    <w:rsid w:val="064047AA"/>
    <w:rsid w:val="075E75DE"/>
    <w:rsid w:val="07F25F78"/>
    <w:rsid w:val="086746AE"/>
    <w:rsid w:val="08EF4003"/>
    <w:rsid w:val="09867761"/>
    <w:rsid w:val="0A60541B"/>
    <w:rsid w:val="0AC47043"/>
    <w:rsid w:val="0AF820A2"/>
    <w:rsid w:val="0B185CF6"/>
    <w:rsid w:val="0BD240F7"/>
    <w:rsid w:val="0D8B6C53"/>
    <w:rsid w:val="0DDC580E"/>
    <w:rsid w:val="0DEA2FFA"/>
    <w:rsid w:val="0E912047"/>
    <w:rsid w:val="0E9733D5"/>
    <w:rsid w:val="0EE303C9"/>
    <w:rsid w:val="0F667EF1"/>
    <w:rsid w:val="10156CA8"/>
    <w:rsid w:val="108F3EB7"/>
    <w:rsid w:val="10EC5C5A"/>
    <w:rsid w:val="11717F0E"/>
    <w:rsid w:val="11C26472"/>
    <w:rsid w:val="11C70934"/>
    <w:rsid w:val="12537664"/>
    <w:rsid w:val="12B427A8"/>
    <w:rsid w:val="137D0DEC"/>
    <w:rsid w:val="13EB21F9"/>
    <w:rsid w:val="15121C3D"/>
    <w:rsid w:val="165A3666"/>
    <w:rsid w:val="1753670C"/>
    <w:rsid w:val="191915B7"/>
    <w:rsid w:val="197902A7"/>
    <w:rsid w:val="1B3C158C"/>
    <w:rsid w:val="1B841FB1"/>
    <w:rsid w:val="1B966EEF"/>
    <w:rsid w:val="1D1A6A67"/>
    <w:rsid w:val="1D2A4A29"/>
    <w:rsid w:val="1DE63A32"/>
    <w:rsid w:val="1E7D6144"/>
    <w:rsid w:val="1EF37408"/>
    <w:rsid w:val="205A4230"/>
    <w:rsid w:val="20BF7F0D"/>
    <w:rsid w:val="21B75E11"/>
    <w:rsid w:val="2338301A"/>
    <w:rsid w:val="237A0EA4"/>
    <w:rsid w:val="2385527C"/>
    <w:rsid w:val="2478185E"/>
    <w:rsid w:val="24A86F83"/>
    <w:rsid w:val="24C20D54"/>
    <w:rsid w:val="26D27249"/>
    <w:rsid w:val="2767173F"/>
    <w:rsid w:val="277D71B5"/>
    <w:rsid w:val="27BC5F2F"/>
    <w:rsid w:val="290B23AB"/>
    <w:rsid w:val="29BB2216"/>
    <w:rsid w:val="2A2F792E"/>
    <w:rsid w:val="2B2F367F"/>
    <w:rsid w:val="2B8C5C18"/>
    <w:rsid w:val="2B98280F"/>
    <w:rsid w:val="2CFB664E"/>
    <w:rsid w:val="2D1C121E"/>
    <w:rsid w:val="2D5704A8"/>
    <w:rsid w:val="2E7F1A64"/>
    <w:rsid w:val="2ED022C0"/>
    <w:rsid w:val="30450A8C"/>
    <w:rsid w:val="31956D0B"/>
    <w:rsid w:val="3196159F"/>
    <w:rsid w:val="31DB4F6F"/>
    <w:rsid w:val="3317670F"/>
    <w:rsid w:val="332350B4"/>
    <w:rsid w:val="3337290D"/>
    <w:rsid w:val="334E5EA9"/>
    <w:rsid w:val="33C57F19"/>
    <w:rsid w:val="34117602"/>
    <w:rsid w:val="34592B6A"/>
    <w:rsid w:val="358F4C83"/>
    <w:rsid w:val="367B6FB5"/>
    <w:rsid w:val="369D17F5"/>
    <w:rsid w:val="372B2789"/>
    <w:rsid w:val="383C2774"/>
    <w:rsid w:val="38AF1198"/>
    <w:rsid w:val="3991089E"/>
    <w:rsid w:val="3A6D4E67"/>
    <w:rsid w:val="3AD14E21"/>
    <w:rsid w:val="3B806E1C"/>
    <w:rsid w:val="3B84690C"/>
    <w:rsid w:val="3C241E9D"/>
    <w:rsid w:val="3E3068D7"/>
    <w:rsid w:val="406805AA"/>
    <w:rsid w:val="40F260C6"/>
    <w:rsid w:val="410A78B3"/>
    <w:rsid w:val="410F6C78"/>
    <w:rsid w:val="41F8595E"/>
    <w:rsid w:val="4286740D"/>
    <w:rsid w:val="42CE526A"/>
    <w:rsid w:val="42D76BBF"/>
    <w:rsid w:val="42E45EE2"/>
    <w:rsid w:val="42FC2903"/>
    <w:rsid w:val="43803E5D"/>
    <w:rsid w:val="441C7361"/>
    <w:rsid w:val="45140D01"/>
    <w:rsid w:val="45E71F71"/>
    <w:rsid w:val="465869CB"/>
    <w:rsid w:val="47370CD6"/>
    <w:rsid w:val="47AF6ABF"/>
    <w:rsid w:val="48254FD3"/>
    <w:rsid w:val="4A4D66AD"/>
    <w:rsid w:val="4B180E1F"/>
    <w:rsid w:val="4B4614E8"/>
    <w:rsid w:val="4C1E4213"/>
    <w:rsid w:val="4D0E4287"/>
    <w:rsid w:val="4E191136"/>
    <w:rsid w:val="4E6A373F"/>
    <w:rsid w:val="4E796078"/>
    <w:rsid w:val="4F0C47F7"/>
    <w:rsid w:val="4F6A776F"/>
    <w:rsid w:val="5001031F"/>
    <w:rsid w:val="50AE0445"/>
    <w:rsid w:val="50E13A61"/>
    <w:rsid w:val="51A14CAE"/>
    <w:rsid w:val="535A5ADA"/>
    <w:rsid w:val="53B86CFB"/>
    <w:rsid w:val="53DD2C05"/>
    <w:rsid w:val="53FD5056"/>
    <w:rsid w:val="54556C40"/>
    <w:rsid w:val="54617393"/>
    <w:rsid w:val="54AD082A"/>
    <w:rsid w:val="54D016EA"/>
    <w:rsid w:val="55F52488"/>
    <w:rsid w:val="569D551A"/>
    <w:rsid w:val="57700B76"/>
    <w:rsid w:val="577D6065"/>
    <w:rsid w:val="579627D0"/>
    <w:rsid w:val="57F86260"/>
    <w:rsid w:val="582C7CB7"/>
    <w:rsid w:val="583B614D"/>
    <w:rsid w:val="584E4EC4"/>
    <w:rsid w:val="5915074C"/>
    <w:rsid w:val="5B484E08"/>
    <w:rsid w:val="5BFD51BD"/>
    <w:rsid w:val="5C1271C4"/>
    <w:rsid w:val="5D080CF3"/>
    <w:rsid w:val="5DB8132C"/>
    <w:rsid w:val="5E121655"/>
    <w:rsid w:val="5E6C52B2"/>
    <w:rsid w:val="5E9D36BD"/>
    <w:rsid w:val="5EFD0600"/>
    <w:rsid w:val="5F9A7BFD"/>
    <w:rsid w:val="60275934"/>
    <w:rsid w:val="603718EF"/>
    <w:rsid w:val="60CA4511"/>
    <w:rsid w:val="61C471B3"/>
    <w:rsid w:val="647660E7"/>
    <w:rsid w:val="64980301"/>
    <w:rsid w:val="64A77044"/>
    <w:rsid w:val="652B7277"/>
    <w:rsid w:val="65A11CE5"/>
    <w:rsid w:val="66081D64"/>
    <w:rsid w:val="66171FA7"/>
    <w:rsid w:val="667D4396"/>
    <w:rsid w:val="67C34594"/>
    <w:rsid w:val="6819023D"/>
    <w:rsid w:val="693B5FAC"/>
    <w:rsid w:val="69DF2DDC"/>
    <w:rsid w:val="6A1F767C"/>
    <w:rsid w:val="6B43383E"/>
    <w:rsid w:val="6BBE4C73"/>
    <w:rsid w:val="6BD6020E"/>
    <w:rsid w:val="6BF94635"/>
    <w:rsid w:val="6C3D028D"/>
    <w:rsid w:val="6C53185F"/>
    <w:rsid w:val="6CAB3449"/>
    <w:rsid w:val="6CD82678"/>
    <w:rsid w:val="6DE210EC"/>
    <w:rsid w:val="6EC9405A"/>
    <w:rsid w:val="6F5B1156"/>
    <w:rsid w:val="70FA674D"/>
    <w:rsid w:val="717464FF"/>
    <w:rsid w:val="71881FAB"/>
    <w:rsid w:val="71D87F94"/>
    <w:rsid w:val="72E651DB"/>
    <w:rsid w:val="72FA1E95"/>
    <w:rsid w:val="730613D9"/>
    <w:rsid w:val="73B4206A"/>
    <w:rsid w:val="73D019E7"/>
    <w:rsid w:val="7400407A"/>
    <w:rsid w:val="745B3E97"/>
    <w:rsid w:val="74A32286"/>
    <w:rsid w:val="7535244A"/>
    <w:rsid w:val="77AA1492"/>
    <w:rsid w:val="783518D8"/>
    <w:rsid w:val="789E20B4"/>
    <w:rsid w:val="792A1B99"/>
    <w:rsid w:val="7A7C01D3"/>
    <w:rsid w:val="7AA5597C"/>
    <w:rsid w:val="7ADB139D"/>
    <w:rsid w:val="7C5E5DE2"/>
    <w:rsid w:val="7CE60942"/>
    <w:rsid w:val="7CE65DD7"/>
    <w:rsid w:val="7D0050EB"/>
    <w:rsid w:val="7D60202E"/>
    <w:rsid w:val="7D786CFD"/>
    <w:rsid w:val="7DC10D1E"/>
    <w:rsid w:val="7E9C7095"/>
    <w:rsid w:val="7F882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3">
    <w:name w:val="heading 3"/>
    <w:basedOn w:val="1"/>
    <w:next w:val="1"/>
    <w:qFormat/>
    <w:uiPriority w:val="0"/>
    <w:pPr>
      <w:keepNext/>
      <w:outlineLvl w:val="2"/>
    </w:pPr>
    <w:rPr>
      <w:rFonts w:ascii="楷体_GB2312" w:hAnsi="宋体" w:eastAsia="黑体"/>
      <w:b/>
      <w:bCs/>
      <w:sz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semiHidden/>
    <w:unhideWhenUsed/>
    <w:qFormat/>
    <w:uiPriority w:val="99"/>
    <w:pPr>
      <w:jc w:val="left"/>
    </w:pPr>
  </w:style>
  <w:style w:type="paragraph" w:styleId="5">
    <w:name w:val="Plain Text"/>
    <w:basedOn w:val="1"/>
    <w:qFormat/>
    <w:uiPriority w:val="0"/>
    <w:rPr>
      <w:rFonts w:ascii="宋体" w:hAnsi="Courier New" w:cs="Courier New" w:eastAsiaTheme="minorEastAsia"/>
      <w:szCs w:val="21"/>
    </w:rPr>
  </w:style>
  <w:style w:type="paragraph" w:styleId="6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page number"/>
    <w:basedOn w:val="10"/>
    <w:qFormat/>
    <w:uiPriority w:val="0"/>
  </w:style>
  <w:style w:type="character" w:styleId="13">
    <w:name w:val="annotation reference"/>
    <w:basedOn w:val="10"/>
    <w:qFormat/>
    <w:uiPriority w:val="99"/>
    <w:rPr>
      <w:sz w:val="21"/>
      <w:szCs w:val="21"/>
    </w:rPr>
  </w:style>
  <w:style w:type="paragraph" w:customStyle="1" w:styleId="14">
    <w:name w:val="AONormal"/>
    <w:qFormat/>
    <w:uiPriority w:val="0"/>
    <w:pPr>
      <w:autoSpaceDE w:val="0"/>
      <w:autoSpaceDN w:val="0"/>
      <w:adjustRightInd w:val="0"/>
      <w:spacing w:line="400" w:lineRule="exact"/>
      <w:ind w:firstLine="440" w:firstLineChars="200"/>
    </w:pPr>
    <w:rPr>
      <w:rFonts w:ascii="华文楷体" w:hAnsi="华文楷体" w:eastAsia="华文楷体" w:cs="华文楷体"/>
      <w:sz w:val="22"/>
      <w:szCs w:val="21"/>
      <w:lang w:val="en-US" w:eastAsia="zh-CN" w:bidi="ar-SA"/>
    </w:rPr>
  </w:style>
  <w:style w:type="character" w:customStyle="1" w:styleId="15">
    <w:name w:val="页眉 字符"/>
    <w:basedOn w:val="10"/>
    <w:link w:val="7"/>
    <w:qFormat/>
    <w:uiPriority w:val="0"/>
    <w:rPr>
      <w:sz w:val="18"/>
      <w:szCs w:val="18"/>
    </w:rPr>
  </w:style>
  <w:style w:type="character" w:customStyle="1" w:styleId="16">
    <w:name w:val="页脚 字符"/>
    <w:basedOn w:val="10"/>
    <w:link w:val="6"/>
    <w:qFormat/>
    <w:uiPriority w:val="99"/>
    <w:rPr>
      <w:sz w:val="18"/>
      <w:szCs w:val="18"/>
    </w:rPr>
  </w:style>
  <w:style w:type="character" w:customStyle="1" w:styleId="17">
    <w:name w:val="font21"/>
    <w:basedOn w:val="10"/>
    <w:qFormat/>
    <w:uiPriority w:val="0"/>
    <w:rPr>
      <w:rFonts w:hint="eastAsia" w:ascii="宋体" w:hAnsi="宋体" w:eastAsia="宋体" w:cs="宋体"/>
      <w:color w:val="000000"/>
      <w:sz w:val="22"/>
      <w:szCs w:val="22"/>
      <w:u w:val="single"/>
    </w:rPr>
  </w:style>
  <w:style w:type="table" w:customStyle="1" w:styleId="18">
    <w:name w:val="Table Normal"/>
    <w:semiHidden/>
    <w:unhideWhenUsed/>
    <w:qFormat/>
    <w:uiPriority w:val="0"/>
    <w:rPr>
      <w:rFonts w:ascii="Arial" w:hAnsi="Arial" w:cs="Arial"/>
      <w:snapToGrid w:val="0"/>
      <w:color w:val="000000"/>
      <w:szCs w:val="21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9">
    <w:name w:val="List Paragraph"/>
    <w:basedOn w:val="1"/>
    <w:qFormat/>
    <w:uiPriority w:val="34"/>
    <w:pPr>
      <w:ind w:firstLine="420" w:firstLineChars="200"/>
    </w:pPr>
  </w:style>
  <w:style w:type="paragraph" w:customStyle="1" w:styleId="20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方正小标宋_GBK" w:hAnsi="方正小标宋_GBK" w:eastAsia="方正小标宋_GBK" w:cs="Times New Roman"/>
      <w:color w:val="000000"/>
      <w:sz w:val="2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440</Words>
  <Characters>445</Characters>
  <Lines>3</Lines>
  <Paragraphs>1</Paragraphs>
  <TotalTime>0</TotalTime>
  <ScaleCrop>false</ScaleCrop>
  <LinksUpToDate>false</LinksUpToDate>
  <CharactersWithSpaces>555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2021-04-04T16:00:00Z</dcterms:created>
  <dc:creator>xb21cn</dc:creator>
  <cp:lastModifiedBy>Daishaoc</cp:lastModifiedBy>
  <dcterms:modified xsi:type="dcterms:W3CDTF">2025-07-31T09:52:43Z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E3693A4292C748249E31CE4129DEF294_13</vt:lpwstr>
  </property>
  <property fmtid="{D5CDD505-2E9C-101B-9397-08002B2CF9AE}" pid="4" name="KSOTemplateDocerSaveRecord">
    <vt:lpwstr>eyJoZGlkIjoiYzJhMTcyODdjZjA1NTI4MTQwNTFlZWQ3ZDM0OWIyMTkiLCJ1c2VySWQiOiI2NTU3NzExNTAifQ==</vt:lpwstr>
  </property>
</Properties>
</file>